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E8F8C" w14:textId="6396E178" w:rsidR="00725BE1" w:rsidRPr="00BF4405" w:rsidRDefault="00BF4405" w:rsidP="003E20BA">
      <w:pPr>
        <w:jc w:val="left"/>
        <w:outlineLvl w:val="0"/>
        <w:rPr>
          <w:bCs/>
        </w:rPr>
      </w:pPr>
      <w:r w:rsidRPr="00BF4405">
        <w:rPr>
          <w:bCs/>
        </w:rPr>
        <w:t>0</w:t>
      </w:r>
      <w:r>
        <w:rPr>
          <w:bCs/>
        </w:rPr>
        <w:t>4</w:t>
      </w:r>
      <w:r w:rsidR="005D0021" w:rsidRPr="00BF4405">
        <w:rPr>
          <w:bCs/>
        </w:rPr>
        <w:t>.</w:t>
      </w:r>
      <w:r w:rsidR="00BD2B27" w:rsidRPr="00BF4405">
        <w:rPr>
          <w:bCs/>
        </w:rPr>
        <w:t>03</w:t>
      </w:r>
      <w:r w:rsidR="005D0021" w:rsidRPr="00BF4405">
        <w:rPr>
          <w:bCs/>
        </w:rPr>
        <w:t>.</w:t>
      </w:r>
      <w:r w:rsidR="00BD2B27" w:rsidRPr="00BF4405">
        <w:rPr>
          <w:bCs/>
        </w:rPr>
        <w:t>2026</w:t>
      </w:r>
    </w:p>
    <w:p w14:paraId="2AF5C4DA" w14:textId="77777777" w:rsidR="008B60CF" w:rsidRPr="002D57F3" w:rsidRDefault="008B60CF" w:rsidP="008B60CF">
      <w:pPr>
        <w:jc w:val="left"/>
        <w:rPr>
          <w:bCs/>
          <w:iCs/>
        </w:rPr>
      </w:pPr>
    </w:p>
    <w:p w14:paraId="318DB49D" w14:textId="0414664E" w:rsidR="008B60CF" w:rsidRPr="00B22B54" w:rsidRDefault="00CA1DF0" w:rsidP="008B60CF">
      <w:pPr>
        <w:jc w:val="left"/>
        <w:rPr>
          <w:b/>
          <w:sz w:val="29"/>
          <w:szCs w:val="29"/>
        </w:rPr>
      </w:pPr>
      <w:r>
        <w:rPr>
          <w:b/>
          <w:sz w:val="29"/>
          <w:szCs w:val="29"/>
        </w:rPr>
        <w:t xml:space="preserve">Strategische Partnerschaft: Wilo und </w:t>
      </w:r>
      <w:proofErr w:type="spellStart"/>
      <w:r>
        <w:rPr>
          <w:b/>
          <w:sz w:val="29"/>
          <w:szCs w:val="29"/>
        </w:rPr>
        <w:t>InstaDeep</w:t>
      </w:r>
      <w:proofErr w:type="spellEnd"/>
      <w:r>
        <w:rPr>
          <w:b/>
          <w:sz w:val="29"/>
          <w:szCs w:val="29"/>
        </w:rPr>
        <w:t xml:space="preserve"> </w:t>
      </w:r>
      <w:r w:rsidR="005E383C">
        <w:rPr>
          <w:b/>
          <w:sz w:val="29"/>
          <w:szCs w:val="29"/>
        </w:rPr>
        <w:t xml:space="preserve">gestalten die intelligente Zukunft des Wassers </w:t>
      </w:r>
    </w:p>
    <w:p w14:paraId="2456C793" w14:textId="31208759" w:rsidR="004F7A3A" w:rsidRPr="00B22B54" w:rsidRDefault="00CA1DF0" w:rsidP="004F7A3A">
      <w:pPr>
        <w:rPr>
          <w:rFonts w:eastAsia="Calibri" w:cs="Arial"/>
          <w:lang w:eastAsia="en-US"/>
        </w:rPr>
      </w:pPr>
      <w:r>
        <w:rPr>
          <w:rFonts w:eastAsia="Calibri" w:cs="Arial"/>
          <w:lang w:eastAsia="en-US"/>
        </w:rPr>
        <w:t>Pionierunternehme</w:t>
      </w:r>
      <w:r w:rsidR="00347183">
        <w:rPr>
          <w:rFonts w:eastAsia="Calibri" w:cs="Arial"/>
          <w:lang w:eastAsia="en-US"/>
        </w:rPr>
        <w:t>n</w:t>
      </w:r>
      <w:r>
        <w:rPr>
          <w:rFonts w:eastAsia="Calibri" w:cs="Arial"/>
          <w:lang w:eastAsia="en-US"/>
        </w:rPr>
        <w:t xml:space="preserve"> </w:t>
      </w:r>
      <w:r w:rsidR="005E383C">
        <w:rPr>
          <w:rFonts w:eastAsia="Calibri" w:cs="Arial"/>
          <w:lang w:eastAsia="en-US"/>
        </w:rPr>
        <w:t>unterzeichnen Kooperationsvereinbarung auf dem Wilopark</w:t>
      </w:r>
    </w:p>
    <w:p w14:paraId="30331264" w14:textId="77777777" w:rsidR="00FE6C1E" w:rsidRPr="00B22B54" w:rsidRDefault="00FE6C1E" w:rsidP="00462C02">
      <w:pPr>
        <w:rPr>
          <w:rFonts w:eastAsia="Calibri" w:cs="Arial"/>
          <w:lang w:eastAsia="en-US"/>
        </w:rPr>
      </w:pPr>
    </w:p>
    <w:p w14:paraId="33E96AA6" w14:textId="62628EF7" w:rsidR="00BD2B27" w:rsidRDefault="005D0021" w:rsidP="001A14DF">
      <w:pPr>
        <w:rPr>
          <w:rFonts w:eastAsia="Calibri" w:cs="Arial"/>
          <w:bCs/>
          <w:lang w:eastAsia="en-US"/>
        </w:rPr>
      </w:pPr>
      <w:r w:rsidRPr="00F77DD2">
        <w:rPr>
          <w:rFonts w:eastAsia="Calibri" w:cs="Arial"/>
          <w:b/>
          <w:lang w:eastAsia="en-US"/>
        </w:rPr>
        <w:t>Dortmund.</w:t>
      </w:r>
      <w:r w:rsidR="00230D75">
        <w:rPr>
          <w:rFonts w:eastAsia="Calibri" w:cs="Arial"/>
          <w:b/>
          <w:lang w:eastAsia="en-US"/>
        </w:rPr>
        <w:t xml:space="preserve"> </w:t>
      </w:r>
      <w:r w:rsidR="00BD2B27">
        <w:rPr>
          <w:rFonts w:eastAsia="Calibri" w:cs="Arial"/>
          <w:bCs/>
          <w:lang w:eastAsia="en-US"/>
        </w:rPr>
        <w:t>Mit der Unterzeichnung eine</w:t>
      </w:r>
      <w:r w:rsidR="001360E0">
        <w:rPr>
          <w:rFonts w:eastAsia="Calibri" w:cs="Arial"/>
          <w:bCs/>
          <w:lang w:eastAsia="en-US"/>
        </w:rPr>
        <w:t xml:space="preserve">r Partnerschaftsvereinbarung </w:t>
      </w:r>
      <w:r w:rsidR="00BD2B27">
        <w:rPr>
          <w:rFonts w:eastAsia="Calibri" w:cs="Arial"/>
          <w:bCs/>
          <w:lang w:eastAsia="en-US"/>
        </w:rPr>
        <w:t>haben der Wassertechnologie</w:t>
      </w:r>
      <w:r w:rsidR="001360E0">
        <w:rPr>
          <w:rFonts w:eastAsia="Calibri" w:cs="Arial"/>
          <w:bCs/>
          <w:lang w:eastAsia="en-US"/>
        </w:rPr>
        <w:t>konzern</w:t>
      </w:r>
      <w:r w:rsidR="004338DB">
        <w:rPr>
          <w:rFonts w:eastAsia="Calibri" w:cs="Arial"/>
          <w:bCs/>
          <w:lang w:eastAsia="en-US"/>
        </w:rPr>
        <w:t xml:space="preserve"> Wilo</w:t>
      </w:r>
      <w:r w:rsidR="00BD2B27">
        <w:rPr>
          <w:rFonts w:eastAsia="Calibri" w:cs="Arial"/>
          <w:bCs/>
          <w:lang w:eastAsia="en-US"/>
        </w:rPr>
        <w:t xml:space="preserve"> und d</w:t>
      </w:r>
      <w:r w:rsidR="001360E0">
        <w:rPr>
          <w:rFonts w:eastAsia="Calibri" w:cs="Arial"/>
          <w:bCs/>
          <w:lang w:eastAsia="en-US"/>
        </w:rPr>
        <w:t>as</w:t>
      </w:r>
      <w:r w:rsidR="00BD2B27">
        <w:rPr>
          <w:rFonts w:eastAsia="Calibri" w:cs="Arial"/>
          <w:bCs/>
          <w:lang w:eastAsia="en-US"/>
        </w:rPr>
        <w:t xml:space="preserve"> KI-Technologie</w:t>
      </w:r>
      <w:r w:rsidR="001360E0">
        <w:rPr>
          <w:rFonts w:eastAsia="Calibri" w:cs="Arial"/>
          <w:bCs/>
          <w:lang w:eastAsia="en-US"/>
        </w:rPr>
        <w:t>unternehmen</w:t>
      </w:r>
      <w:r w:rsidR="004338DB">
        <w:rPr>
          <w:rFonts w:eastAsia="Calibri" w:cs="Arial"/>
          <w:bCs/>
          <w:lang w:eastAsia="en-US"/>
        </w:rPr>
        <w:t xml:space="preserve"> </w:t>
      </w:r>
      <w:proofErr w:type="spellStart"/>
      <w:r w:rsidR="004338DB">
        <w:rPr>
          <w:rFonts w:eastAsia="Calibri" w:cs="Arial"/>
          <w:bCs/>
          <w:lang w:eastAsia="en-US"/>
        </w:rPr>
        <w:t>InstaDeep</w:t>
      </w:r>
      <w:proofErr w:type="spellEnd"/>
      <w:r w:rsidR="00BD2B27">
        <w:rPr>
          <w:rFonts w:eastAsia="Calibri" w:cs="Arial"/>
          <w:bCs/>
          <w:lang w:eastAsia="en-US"/>
        </w:rPr>
        <w:t xml:space="preserve"> </w:t>
      </w:r>
      <w:r w:rsidR="004338DB">
        <w:rPr>
          <w:rFonts w:eastAsia="Calibri" w:cs="Arial"/>
          <w:bCs/>
          <w:lang w:eastAsia="en-US"/>
        </w:rPr>
        <w:t>den Beginn einer langfristig ausgerichteten Kooperation besiegelt</w:t>
      </w:r>
      <w:r w:rsidR="001360E0">
        <w:rPr>
          <w:rFonts w:eastAsia="Calibri" w:cs="Arial"/>
          <w:bCs/>
          <w:lang w:eastAsia="en-US"/>
        </w:rPr>
        <w:t>.</w:t>
      </w:r>
      <w:r w:rsidR="003149D7">
        <w:rPr>
          <w:rFonts w:eastAsia="Calibri" w:cs="Arial"/>
          <w:bCs/>
          <w:lang w:eastAsia="en-US"/>
        </w:rPr>
        <w:t xml:space="preserve"> </w:t>
      </w:r>
      <w:r w:rsidR="00CA1DF0">
        <w:rPr>
          <w:rFonts w:eastAsia="Calibri" w:cs="Arial"/>
          <w:bCs/>
          <w:lang w:eastAsia="en-US"/>
        </w:rPr>
        <w:t xml:space="preserve">Die beiden Pionierunternehmen arbeiten </w:t>
      </w:r>
      <w:r w:rsidR="005E383C">
        <w:rPr>
          <w:rFonts w:eastAsia="Calibri" w:cs="Arial"/>
          <w:bCs/>
          <w:lang w:eastAsia="en-US"/>
        </w:rPr>
        <w:t xml:space="preserve">nun </w:t>
      </w:r>
      <w:r w:rsidR="00CA1DF0">
        <w:rPr>
          <w:rFonts w:eastAsia="Calibri" w:cs="Arial"/>
          <w:bCs/>
          <w:lang w:eastAsia="en-US"/>
        </w:rPr>
        <w:t xml:space="preserve">in mehreren definierten Anwendungsfällen an der </w:t>
      </w:r>
      <w:r w:rsidR="005E383C">
        <w:rPr>
          <w:rFonts w:eastAsia="Calibri" w:cs="Arial"/>
          <w:bCs/>
          <w:lang w:eastAsia="en-US"/>
        </w:rPr>
        <w:t xml:space="preserve">systematischen </w:t>
      </w:r>
      <w:r w:rsidR="00CA1DF0">
        <w:rPr>
          <w:rFonts w:eastAsia="Calibri" w:cs="Arial"/>
          <w:bCs/>
          <w:lang w:eastAsia="en-US"/>
        </w:rPr>
        <w:t>Integration von Wassertechnologie und KI. Das langfristige Ziel der mehrstufigen Entwicklungspartnerschaft ist der Aufbau einer skalierbaren KI-Plattfor</w:t>
      </w:r>
      <w:r w:rsidR="005E383C">
        <w:rPr>
          <w:rFonts w:eastAsia="Calibri" w:cs="Arial"/>
          <w:bCs/>
          <w:lang w:eastAsia="en-US"/>
        </w:rPr>
        <w:t>m.</w:t>
      </w:r>
    </w:p>
    <w:p w14:paraId="40B2D090" w14:textId="14D4F936" w:rsidR="00922870" w:rsidRDefault="00922870" w:rsidP="001A14DF">
      <w:pPr>
        <w:rPr>
          <w:rFonts w:eastAsia="Calibri" w:cs="Arial"/>
          <w:bCs/>
          <w:lang w:eastAsia="en-US"/>
        </w:rPr>
      </w:pPr>
    </w:p>
    <w:p w14:paraId="73BDAC11" w14:textId="167752D1" w:rsidR="00922870" w:rsidRDefault="00922870" w:rsidP="001A14DF">
      <w:pPr>
        <w:rPr>
          <w:rFonts w:eastAsia="Calibri" w:cs="Arial"/>
          <w:bCs/>
          <w:lang w:eastAsia="en-US"/>
        </w:rPr>
      </w:pPr>
      <w:r>
        <w:rPr>
          <w:rFonts w:eastAsia="Calibri" w:cs="Arial"/>
          <w:bCs/>
          <w:lang w:eastAsia="en-US"/>
        </w:rPr>
        <w:t>Die neu geschlossene Kooperation steht exemplarisch für den strategischen Kurs de</w:t>
      </w:r>
      <w:r w:rsidR="00483419">
        <w:rPr>
          <w:rFonts w:eastAsia="Calibri" w:cs="Arial"/>
          <w:bCs/>
          <w:lang w:eastAsia="en-US"/>
        </w:rPr>
        <w:t xml:space="preserve">r Wilo Group: „Wir verstehen Künstliche Intelligenz als Katalysator für </w:t>
      </w:r>
      <w:r w:rsidR="004338DB">
        <w:rPr>
          <w:rFonts w:eastAsia="Calibri" w:cs="Arial"/>
          <w:bCs/>
          <w:lang w:eastAsia="en-US"/>
        </w:rPr>
        <w:t>unser nachhaltiges unternehmerisches Wirken</w:t>
      </w:r>
      <w:r w:rsidR="00483419">
        <w:rPr>
          <w:rFonts w:eastAsia="Calibri" w:cs="Arial"/>
          <w:bCs/>
          <w:lang w:eastAsia="en-US"/>
        </w:rPr>
        <w:t xml:space="preserve">“, erklärt Oliver Hermes, </w:t>
      </w:r>
      <w:proofErr w:type="spellStart"/>
      <w:r w:rsidR="00483419">
        <w:rPr>
          <w:rFonts w:eastAsia="Calibri" w:cs="Arial"/>
          <w:bCs/>
          <w:lang w:eastAsia="en-US"/>
        </w:rPr>
        <w:t>President</w:t>
      </w:r>
      <w:proofErr w:type="spellEnd"/>
      <w:r w:rsidR="00483419">
        <w:rPr>
          <w:rFonts w:eastAsia="Calibri" w:cs="Arial"/>
          <w:bCs/>
          <w:lang w:eastAsia="en-US"/>
        </w:rPr>
        <w:t xml:space="preserve"> &amp; Global CEO der Wilo Group. </w:t>
      </w:r>
      <w:r w:rsidR="004338DB">
        <w:rPr>
          <w:rFonts w:eastAsia="Calibri" w:cs="Arial"/>
          <w:bCs/>
          <w:lang w:eastAsia="en-US"/>
        </w:rPr>
        <w:t>„</w:t>
      </w:r>
      <w:r w:rsidR="004338DB" w:rsidRPr="004338DB">
        <w:rPr>
          <w:rFonts w:eastAsia="Calibri" w:cs="Arial"/>
          <w:bCs/>
          <w:lang w:eastAsia="en-US"/>
        </w:rPr>
        <w:t>Wir verbessern die Lebensqualität von Menschen auf der ganzen Welt, indem wir Wassertechnologie und KI systematisch verschmelzen</w:t>
      </w:r>
      <w:r w:rsidR="004338DB">
        <w:rPr>
          <w:rFonts w:eastAsia="Calibri" w:cs="Arial"/>
          <w:bCs/>
          <w:lang w:eastAsia="en-US"/>
        </w:rPr>
        <w:t xml:space="preserve">. Diese Überzeugung </w:t>
      </w:r>
      <w:r w:rsidR="000B6533">
        <w:rPr>
          <w:rFonts w:eastAsia="Calibri" w:cs="Arial"/>
          <w:bCs/>
          <w:lang w:eastAsia="en-US"/>
        </w:rPr>
        <w:t xml:space="preserve">eint </w:t>
      </w:r>
      <w:r w:rsidR="003A3C35">
        <w:rPr>
          <w:rFonts w:eastAsia="Calibri" w:cs="Arial"/>
          <w:bCs/>
          <w:lang w:eastAsia="en-US"/>
        </w:rPr>
        <w:t xml:space="preserve">Wilo und </w:t>
      </w:r>
      <w:r w:rsidR="000B6533">
        <w:rPr>
          <w:rFonts w:eastAsia="Calibri" w:cs="Arial"/>
          <w:bCs/>
          <w:lang w:eastAsia="en-US"/>
        </w:rPr>
        <w:t xml:space="preserve">unseren </w:t>
      </w:r>
      <w:r w:rsidR="003A3C35">
        <w:rPr>
          <w:rFonts w:eastAsia="Calibri" w:cs="Arial"/>
          <w:bCs/>
          <w:lang w:eastAsia="en-US"/>
        </w:rPr>
        <w:t>neuen</w:t>
      </w:r>
      <w:r w:rsidR="00347183">
        <w:rPr>
          <w:rFonts w:eastAsia="Calibri" w:cs="Arial"/>
          <w:bCs/>
          <w:lang w:eastAsia="en-US"/>
        </w:rPr>
        <w:t xml:space="preserve"> </w:t>
      </w:r>
      <w:r w:rsidR="004338DB">
        <w:rPr>
          <w:rFonts w:eastAsia="Calibri" w:cs="Arial"/>
          <w:bCs/>
          <w:lang w:eastAsia="en-US"/>
        </w:rPr>
        <w:t xml:space="preserve">renommierten Partner </w:t>
      </w:r>
      <w:proofErr w:type="spellStart"/>
      <w:r w:rsidR="004338DB">
        <w:rPr>
          <w:rFonts w:eastAsia="Calibri" w:cs="Arial"/>
          <w:bCs/>
          <w:lang w:eastAsia="en-US"/>
        </w:rPr>
        <w:t>InstaDeep</w:t>
      </w:r>
      <w:proofErr w:type="spellEnd"/>
      <w:r w:rsidR="004338DB">
        <w:rPr>
          <w:rFonts w:eastAsia="Calibri" w:cs="Arial"/>
          <w:bCs/>
          <w:lang w:eastAsia="en-US"/>
        </w:rPr>
        <w:t xml:space="preserve">. </w:t>
      </w:r>
      <w:r w:rsidR="000B6533">
        <w:rPr>
          <w:rFonts w:eastAsia="Calibri" w:cs="Arial"/>
          <w:bCs/>
          <w:lang w:eastAsia="en-US"/>
        </w:rPr>
        <w:t xml:space="preserve">Wir </w:t>
      </w:r>
      <w:r w:rsidR="005E383C">
        <w:rPr>
          <w:rFonts w:eastAsia="Calibri" w:cs="Arial"/>
          <w:bCs/>
          <w:lang w:eastAsia="en-US"/>
        </w:rPr>
        <w:t xml:space="preserve">freuen </w:t>
      </w:r>
      <w:r w:rsidR="003A3C35">
        <w:rPr>
          <w:rFonts w:eastAsia="Calibri" w:cs="Arial"/>
          <w:bCs/>
          <w:lang w:eastAsia="en-US"/>
        </w:rPr>
        <w:t xml:space="preserve">uns sehr auf </w:t>
      </w:r>
      <w:r w:rsidR="005E383C">
        <w:rPr>
          <w:rFonts w:eastAsia="Calibri" w:cs="Arial"/>
          <w:bCs/>
          <w:lang w:eastAsia="en-US"/>
        </w:rPr>
        <w:t xml:space="preserve">eine </w:t>
      </w:r>
      <w:r w:rsidR="003A3C35">
        <w:rPr>
          <w:rFonts w:eastAsia="Calibri" w:cs="Arial"/>
          <w:bCs/>
          <w:lang w:eastAsia="en-US"/>
        </w:rPr>
        <w:t>erfolgreiche Zusammenarbeit.“</w:t>
      </w:r>
    </w:p>
    <w:p w14:paraId="0EA148D2" w14:textId="77777777" w:rsidR="00483419" w:rsidRDefault="00483419" w:rsidP="001A14DF">
      <w:pPr>
        <w:rPr>
          <w:rFonts w:eastAsia="Calibri" w:cs="Arial"/>
          <w:bCs/>
          <w:lang w:eastAsia="en-US"/>
        </w:rPr>
      </w:pPr>
    </w:p>
    <w:p w14:paraId="42171774" w14:textId="32229938" w:rsidR="004338DB" w:rsidRDefault="003A3C35" w:rsidP="001A14DF">
      <w:pPr>
        <w:rPr>
          <w:rFonts w:eastAsia="Calibri" w:cs="Arial"/>
          <w:bCs/>
          <w:lang w:eastAsia="en-US"/>
        </w:rPr>
      </w:pPr>
      <w:r>
        <w:rPr>
          <w:rFonts w:eastAsia="Calibri" w:cs="Arial"/>
          <w:bCs/>
          <w:lang w:eastAsia="en-US"/>
        </w:rPr>
        <w:t>„</w:t>
      </w:r>
      <w:r w:rsidRPr="003A3C35">
        <w:rPr>
          <w:rFonts w:eastAsia="Calibri" w:cs="Arial"/>
          <w:bCs/>
          <w:lang w:eastAsia="en-US"/>
        </w:rPr>
        <w:t xml:space="preserve">Durch die Verbindung von Wilos Wasserexpertise und </w:t>
      </w:r>
      <w:proofErr w:type="spellStart"/>
      <w:r w:rsidRPr="003A3C35">
        <w:rPr>
          <w:rFonts w:eastAsia="Calibri" w:cs="Arial"/>
          <w:bCs/>
          <w:lang w:eastAsia="en-US"/>
        </w:rPr>
        <w:t>InstaDeeps</w:t>
      </w:r>
      <w:proofErr w:type="spellEnd"/>
      <w:r w:rsidRPr="003A3C35">
        <w:rPr>
          <w:rFonts w:eastAsia="Calibri" w:cs="Arial"/>
          <w:bCs/>
          <w:lang w:eastAsia="en-US"/>
        </w:rPr>
        <w:t xml:space="preserve"> KI-Knowhow </w:t>
      </w:r>
      <w:r>
        <w:rPr>
          <w:rFonts w:eastAsia="Calibri" w:cs="Arial"/>
          <w:bCs/>
          <w:lang w:eastAsia="en-US"/>
        </w:rPr>
        <w:t>ebnen wir d</w:t>
      </w:r>
      <w:r w:rsidRPr="003A3C35">
        <w:rPr>
          <w:rFonts w:eastAsia="Calibri" w:cs="Arial"/>
          <w:bCs/>
          <w:lang w:eastAsia="en-US"/>
        </w:rPr>
        <w:t>en Weg für eine zukunftsweisende, intelligente Wasserinfrastruktur, die Innovation, Sicherheit und Nachhaltigkeit zusammenführt</w:t>
      </w:r>
      <w:r>
        <w:rPr>
          <w:rFonts w:eastAsia="Calibri" w:cs="Arial"/>
          <w:bCs/>
          <w:lang w:eastAsia="en-US"/>
        </w:rPr>
        <w:t xml:space="preserve">“, sagt </w:t>
      </w:r>
      <w:r w:rsidRPr="003A3C35">
        <w:rPr>
          <w:rFonts w:eastAsia="Calibri" w:cs="Arial"/>
          <w:bCs/>
          <w:lang w:eastAsia="en-US"/>
        </w:rPr>
        <w:t xml:space="preserve">Karim Beguir, CEO und Co-Founder von </w:t>
      </w:r>
      <w:proofErr w:type="spellStart"/>
      <w:r w:rsidRPr="003A3C35">
        <w:rPr>
          <w:rFonts w:eastAsia="Calibri" w:cs="Arial"/>
          <w:bCs/>
          <w:lang w:eastAsia="en-US"/>
        </w:rPr>
        <w:t>InstaDee</w:t>
      </w:r>
      <w:r>
        <w:rPr>
          <w:rFonts w:eastAsia="Calibri" w:cs="Arial"/>
          <w:bCs/>
          <w:lang w:eastAsia="en-US"/>
        </w:rPr>
        <w:t>p</w:t>
      </w:r>
      <w:proofErr w:type="spellEnd"/>
      <w:r w:rsidR="000B6533">
        <w:rPr>
          <w:rFonts w:eastAsia="Calibri" w:cs="Arial"/>
          <w:bCs/>
          <w:lang w:eastAsia="en-US"/>
        </w:rPr>
        <w:t>, im Rahmen der Unterzeichnung auf dem Wilopark. „</w:t>
      </w:r>
      <w:r w:rsidR="000B6533" w:rsidRPr="000B6533">
        <w:rPr>
          <w:rFonts w:eastAsia="Calibri" w:cs="Arial"/>
          <w:bCs/>
          <w:lang w:eastAsia="en-US"/>
        </w:rPr>
        <w:t>Was uns auszeichnet, ist, dass wir das gesamte vertikale Spektrum der KI abdecken.</w:t>
      </w:r>
      <w:r w:rsidR="000B6533">
        <w:rPr>
          <w:rFonts w:eastAsia="Calibri" w:cs="Arial"/>
          <w:bCs/>
          <w:lang w:eastAsia="en-US"/>
        </w:rPr>
        <w:t xml:space="preserve"> Diese</w:t>
      </w:r>
      <w:r w:rsidR="00A7329E">
        <w:rPr>
          <w:rFonts w:eastAsia="Calibri" w:cs="Arial"/>
          <w:bCs/>
          <w:lang w:eastAsia="en-US"/>
        </w:rPr>
        <w:t xml:space="preserve">r ganzheitliche Ansatz verbindet </w:t>
      </w:r>
      <w:r w:rsidR="00347183">
        <w:rPr>
          <w:rFonts w:eastAsia="Calibri" w:cs="Arial"/>
          <w:bCs/>
          <w:lang w:eastAsia="en-US"/>
        </w:rPr>
        <w:t>uns mit Wilo</w:t>
      </w:r>
      <w:r w:rsidR="00A7329E">
        <w:rPr>
          <w:rFonts w:eastAsia="Calibri" w:cs="Arial"/>
          <w:bCs/>
          <w:lang w:eastAsia="en-US"/>
        </w:rPr>
        <w:t xml:space="preserve"> – eine hervorragende Ausgangslage für die neue Partnerschaft.“</w:t>
      </w:r>
    </w:p>
    <w:p w14:paraId="089F08CB" w14:textId="77777777" w:rsidR="004338DB" w:rsidRDefault="004338DB" w:rsidP="001A14DF">
      <w:pPr>
        <w:rPr>
          <w:rFonts w:eastAsia="Calibri" w:cs="Arial"/>
          <w:bCs/>
          <w:lang w:eastAsia="en-US"/>
        </w:rPr>
      </w:pPr>
    </w:p>
    <w:p w14:paraId="56BF4DA3" w14:textId="6A2869FA" w:rsidR="001360E0" w:rsidRDefault="005E383C" w:rsidP="001A14DF">
      <w:pPr>
        <w:rPr>
          <w:rFonts w:eastAsia="Calibri" w:cs="Arial"/>
          <w:bCs/>
          <w:lang w:eastAsia="en-US"/>
        </w:rPr>
      </w:pPr>
      <w:r>
        <w:rPr>
          <w:rFonts w:eastAsia="Calibri" w:cs="Arial"/>
          <w:bCs/>
          <w:lang w:eastAsia="en-US"/>
        </w:rPr>
        <w:t xml:space="preserve">Mit der Unterzeichnung der Kooperationsvereinbarung am Konzernhauptsitz der Wilo Group geht es für die Entwicklungsteams von Wilo und </w:t>
      </w:r>
      <w:proofErr w:type="spellStart"/>
      <w:r>
        <w:rPr>
          <w:rFonts w:eastAsia="Calibri" w:cs="Arial"/>
          <w:bCs/>
          <w:lang w:eastAsia="en-US"/>
        </w:rPr>
        <w:t>InstaDeep</w:t>
      </w:r>
      <w:proofErr w:type="spellEnd"/>
      <w:r>
        <w:rPr>
          <w:rFonts w:eastAsia="Calibri" w:cs="Arial"/>
          <w:bCs/>
          <w:lang w:eastAsia="en-US"/>
        </w:rPr>
        <w:t xml:space="preserve"> an die Arbeit. „Die Kolleginnen und Kollegen arbeiten </w:t>
      </w:r>
      <w:r w:rsidR="00462C1D">
        <w:rPr>
          <w:rFonts w:eastAsia="Calibri" w:cs="Arial"/>
          <w:bCs/>
          <w:lang w:eastAsia="en-US"/>
        </w:rPr>
        <w:t xml:space="preserve">nun </w:t>
      </w:r>
      <w:r>
        <w:rPr>
          <w:rFonts w:eastAsia="Calibri" w:cs="Arial"/>
          <w:bCs/>
          <w:lang w:eastAsia="en-US"/>
        </w:rPr>
        <w:t xml:space="preserve">an einem vielversprechenden </w:t>
      </w:r>
      <w:r>
        <w:rPr>
          <w:rFonts w:eastAsia="Calibri" w:cs="Arial"/>
          <w:bCs/>
          <w:lang w:eastAsia="en-US"/>
        </w:rPr>
        <w:lastRenderedPageBreak/>
        <w:t xml:space="preserve">Pilotprojekt“, erklärt Peter Glauner, Regional CEO von Wilo Europe. </w:t>
      </w:r>
      <w:r w:rsidR="00462C1D">
        <w:rPr>
          <w:rFonts w:eastAsia="Calibri" w:cs="Arial"/>
          <w:bCs/>
          <w:lang w:eastAsia="en-US"/>
        </w:rPr>
        <w:t>Bereits die Ergebnisse dieser ersten gemeinsamen Initiative würden die Möglichkeiten zur intelligenten Steuerung von Wasser in kritischen Infrastrukturen erheblich verbessern.</w:t>
      </w:r>
    </w:p>
    <w:p w14:paraId="619B28B4" w14:textId="77777777" w:rsidR="00462C1D" w:rsidRDefault="00462C1D" w:rsidP="001A14DF">
      <w:pPr>
        <w:rPr>
          <w:rFonts w:eastAsia="Calibri" w:cs="Arial"/>
          <w:bCs/>
          <w:lang w:eastAsia="en-US"/>
        </w:rPr>
      </w:pPr>
    </w:p>
    <w:p w14:paraId="07C70DAD" w14:textId="0187C026" w:rsidR="00462C1D" w:rsidRDefault="00462C1D" w:rsidP="001A14DF">
      <w:pPr>
        <w:rPr>
          <w:rFonts w:eastAsia="Calibri" w:cs="Arial"/>
          <w:bCs/>
          <w:lang w:eastAsia="en-US"/>
        </w:rPr>
      </w:pPr>
      <w:r>
        <w:rPr>
          <w:rFonts w:eastAsia="Calibri" w:cs="Arial"/>
          <w:bCs/>
          <w:lang w:eastAsia="en-US"/>
        </w:rPr>
        <w:t xml:space="preserve">Der Abschluss der </w:t>
      </w:r>
      <w:r w:rsidR="00347183">
        <w:rPr>
          <w:rFonts w:eastAsia="Calibri" w:cs="Arial"/>
          <w:bCs/>
          <w:lang w:eastAsia="en-US"/>
        </w:rPr>
        <w:t>neuen</w:t>
      </w:r>
      <w:r>
        <w:rPr>
          <w:rFonts w:eastAsia="Calibri" w:cs="Arial"/>
          <w:bCs/>
          <w:lang w:eastAsia="en-US"/>
        </w:rPr>
        <w:t xml:space="preserve"> Partnerschaft folgt für Wilo </w:t>
      </w:r>
      <w:r w:rsidR="00347183">
        <w:rPr>
          <w:rFonts w:eastAsia="Calibri" w:cs="Arial"/>
          <w:bCs/>
          <w:lang w:eastAsia="en-US"/>
        </w:rPr>
        <w:t>unmittelbar auf die</w:t>
      </w:r>
      <w:r>
        <w:rPr>
          <w:rFonts w:eastAsia="Calibri" w:cs="Arial"/>
          <w:bCs/>
          <w:lang w:eastAsia="en-US"/>
        </w:rPr>
        <w:t xml:space="preserve"> Gründung der </w:t>
      </w:r>
      <w:r w:rsidR="00347183">
        <w:rPr>
          <w:rFonts w:eastAsia="Calibri" w:cs="Arial"/>
          <w:bCs/>
          <w:lang w:eastAsia="en-US"/>
        </w:rPr>
        <w:t xml:space="preserve">Wilo </w:t>
      </w:r>
      <w:r w:rsidRPr="00462C1D">
        <w:rPr>
          <w:rFonts w:eastAsia="Calibri" w:cs="Arial"/>
          <w:bCs/>
          <w:lang w:eastAsia="en-US"/>
        </w:rPr>
        <w:t>Global WATER AI Academy</w:t>
      </w:r>
      <w:r>
        <w:rPr>
          <w:rFonts w:eastAsia="Calibri" w:cs="Arial"/>
          <w:bCs/>
          <w:lang w:eastAsia="en-US"/>
        </w:rPr>
        <w:t xml:space="preserve">. </w:t>
      </w:r>
      <w:r w:rsidRPr="00462C1D">
        <w:rPr>
          <w:rFonts w:eastAsia="Calibri" w:cs="Arial"/>
          <w:bCs/>
          <w:lang w:eastAsia="en-US"/>
        </w:rPr>
        <w:t>Mit der Initiative vernetzt der Wassertechnologiekonzern Wissenschaft und Wirtschaft weltweit und fördert die angewandte Wissenschaft und Innovation sowie Kooperationen in den Bereichen Wasser und KI über Branchen- und Landesgrenzen hinweg.</w:t>
      </w:r>
      <w:r>
        <w:rPr>
          <w:rFonts w:eastAsia="Calibri" w:cs="Arial"/>
          <w:bCs/>
          <w:lang w:eastAsia="en-US"/>
        </w:rPr>
        <w:t xml:space="preserve"> </w:t>
      </w:r>
      <w:r w:rsidRPr="00462C1D">
        <w:rPr>
          <w:rFonts w:eastAsia="Calibri" w:cs="Arial"/>
          <w:bCs/>
          <w:lang w:eastAsia="en-US"/>
        </w:rPr>
        <w:t xml:space="preserve">Zusammen mit der international anerkannten Heriot-Watt University konzipiert die </w:t>
      </w:r>
      <w:r w:rsidR="00347183">
        <w:rPr>
          <w:rFonts w:eastAsia="Calibri" w:cs="Arial"/>
          <w:bCs/>
          <w:lang w:eastAsia="en-US"/>
        </w:rPr>
        <w:t xml:space="preserve">Wilo </w:t>
      </w:r>
      <w:r w:rsidRPr="00462C1D">
        <w:rPr>
          <w:rFonts w:eastAsia="Calibri" w:cs="Arial"/>
          <w:bCs/>
          <w:lang w:eastAsia="en-US"/>
        </w:rPr>
        <w:t xml:space="preserve">Global WATER AI Academy </w:t>
      </w:r>
      <w:r w:rsidR="00347183">
        <w:rPr>
          <w:rFonts w:eastAsia="Calibri" w:cs="Arial"/>
          <w:bCs/>
          <w:lang w:eastAsia="en-US"/>
        </w:rPr>
        <w:t xml:space="preserve">derzeit </w:t>
      </w:r>
      <w:r w:rsidRPr="00462C1D">
        <w:rPr>
          <w:rFonts w:eastAsia="Calibri" w:cs="Arial"/>
          <w:bCs/>
          <w:lang w:eastAsia="en-US"/>
        </w:rPr>
        <w:t>ein im internationalen Hochschulsystem anerkanntes Bildungsangebot.</w:t>
      </w:r>
    </w:p>
    <w:p w14:paraId="7A458B76" w14:textId="77777777" w:rsidR="00F864CC" w:rsidRDefault="00F864CC" w:rsidP="001A14DF">
      <w:pPr>
        <w:rPr>
          <w:rFonts w:eastAsia="Calibri" w:cs="Arial"/>
          <w:bCs/>
          <w:lang w:eastAsia="en-US"/>
        </w:rPr>
      </w:pPr>
    </w:p>
    <w:p w14:paraId="11095B47" w14:textId="158878C7" w:rsidR="00B62BEE" w:rsidRDefault="00F864CC" w:rsidP="001A14DF">
      <w:pPr>
        <w:rPr>
          <w:rFonts w:eastAsia="Calibri" w:cs="Arial"/>
          <w:bCs/>
          <w:lang w:eastAsia="en-US"/>
        </w:rPr>
      </w:pPr>
      <w:r>
        <w:rPr>
          <w:bCs/>
          <w:noProof/>
          <w:color w:val="FF0000"/>
        </w:rPr>
        <w:drawing>
          <wp:inline distT="0" distB="0" distL="0" distR="0" wp14:anchorId="2F8E37D8" wp14:editId="0BEF143D">
            <wp:extent cx="5130800" cy="3418205"/>
            <wp:effectExtent l="0" t="0" r="0" b="0"/>
            <wp:docPr id="1673176832" name="Grafik 1" descr="Ein Bild, das Kleidung, Anzug, Mann,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176832" name="Grafik 1" descr="Ein Bild, das Kleidung, Anzug, Mann, Perso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0800" cy="3418205"/>
                    </a:xfrm>
                    <a:prstGeom prst="rect">
                      <a:avLst/>
                    </a:prstGeom>
                    <a:noFill/>
                    <a:ln>
                      <a:noFill/>
                    </a:ln>
                  </pic:spPr>
                </pic:pic>
              </a:graphicData>
            </a:graphic>
          </wp:inline>
        </w:drawing>
      </w:r>
    </w:p>
    <w:p w14:paraId="2EFF72DC" w14:textId="59A811B0" w:rsidR="00B62BEE" w:rsidRDefault="00B62BEE" w:rsidP="001A14DF">
      <w:pPr>
        <w:rPr>
          <w:rFonts w:eastAsia="Calibri" w:cs="Arial"/>
          <w:lang w:eastAsia="en-US"/>
        </w:rPr>
      </w:pPr>
      <w:r w:rsidRPr="00B62BEE">
        <w:rPr>
          <w:rFonts w:eastAsia="Calibri" w:cs="Arial"/>
          <w:b/>
          <w:bCs/>
          <w:lang w:eastAsia="en-US"/>
        </w:rPr>
        <w:t>Bildunterzeile</w:t>
      </w:r>
      <w:r w:rsidRPr="00F864CC">
        <w:rPr>
          <w:rFonts w:eastAsia="Calibri" w:cs="Arial"/>
          <w:b/>
          <w:bCs/>
          <w:lang w:eastAsia="en-US"/>
        </w:rPr>
        <w:t>:</w:t>
      </w:r>
      <w:r w:rsidRPr="00F864CC">
        <w:rPr>
          <w:rFonts w:eastAsia="Calibri" w:cs="Arial"/>
          <w:lang w:eastAsia="en-US"/>
        </w:rPr>
        <w:t xml:space="preserve"> </w:t>
      </w:r>
      <w:r w:rsidR="00F864CC" w:rsidRPr="00F864CC">
        <w:rPr>
          <w:rFonts w:eastAsia="Calibri" w:cs="Arial"/>
          <w:lang w:eastAsia="en-US"/>
        </w:rPr>
        <w:t xml:space="preserve">Oliver Hermes, </w:t>
      </w:r>
      <w:proofErr w:type="spellStart"/>
      <w:r w:rsidR="00F864CC" w:rsidRPr="00F864CC">
        <w:rPr>
          <w:rFonts w:eastAsia="Calibri" w:cs="Arial"/>
          <w:lang w:eastAsia="en-US"/>
        </w:rPr>
        <w:t>President</w:t>
      </w:r>
      <w:proofErr w:type="spellEnd"/>
      <w:r w:rsidR="00F864CC" w:rsidRPr="00F864CC">
        <w:rPr>
          <w:rFonts w:eastAsia="Calibri" w:cs="Arial"/>
          <w:lang w:eastAsia="en-US"/>
        </w:rPr>
        <w:t xml:space="preserve"> &amp; Global CEO der Wilo Group (links), und </w:t>
      </w:r>
      <w:r w:rsidR="00F864CC" w:rsidRPr="00F864CC">
        <w:rPr>
          <w:rFonts w:eastAsia="Calibri" w:cs="Arial"/>
          <w:bCs/>
          <w:lang w:eastAsia="en-US"/>
        </w:rPr>
        <w:t xml:space="preserve">Karim </w:t>
      </w:r>
      <w:proofErr w:type="spellStart"/>
      <w:r w:rsidR="00F864CC" w:rsidRPr="00F864CC">
        <w:rPr>
          <w:rFonts w:eastAsia="Calibri" w:cs="Arial"/>
          <w:bCs/>
          <w:lang w:eastAsia="en-US"/>
        </w:rPr>
        <w:t>Beguir</w:t>
      </w:r>
      <w:proofErr w:type="spellEnd"/>
      <w:r w:rsidR="00F864CC" w:rsidRPr="00F864CC">
        <w:rPr>
          <w:rFonts w:eastAsia="Calibri" w:cs="Arial"/>
          <w:bCs/>
          <w:lang w:eastAsia="en-US"/>
        </w:rPr>
        <w:t xml:space="preserve">, CEO und Co-Founder von </w:t>
      </w:r>
      <w:proofErr w:type="spellStart"/>
      <w:r w:rsidR="00F864CC" w:rsidRPr="00F864CC">
        <w:rPr>
          <w:rFonts w:eastAsia="Calibri" w:cs="Arial"/>
          <w:bCs/>
          <w:lang w:eastAsia="en-US"/>
        </w:rPr>
        <w:t>InstaDeep</w:t>
      </w:r>
      <w:proofErr w:type="spellEnd"/>
      <w:r w:rsidR="00F864CC" w:rsidRPr="00F864CC">
        <w:rPr>
          <w:rFonts w:eastAsia="Calibri" w:cs="Arial"/>
          <w:bCs/>
          <w:lang w:eastAsia="en-US"/>
        </w:rPr>
        <w:t>, bei der Unterzeichnung des Partnerschaftsvertrags im Networking Cube auf dem Wilopark</w:t>
      </w:r>
      <w:r w:rsidRPr="00F864CC">
        <w:rPr>
          <w:rFonts w:eastAsia="Calibri" w:cs="Arial"/>
          <w:lang w:eastAsia="en-US"/>
        </w:rPr>
        <w:t>. Bild: WILO SE</w:t>
      </w:r>
    </w:p>
    <w:p w14:paraId="1CE428E5" w14:textId="36127D23" w:rsidR="00F864CC" w:rsidRDefault="00F864CC" w:rsidP="001A14DF">
      <w:pPr>
        <w:rPr>
          <w:rFonts w:eastAsia="Calibri" w:cs="Arial"/>
          <w:lang w:eastAsia="en-US"/>
        </w:rPr>
      </w:pPr>
      <w:r>
        <w:rPr>
          <w:rFonts w:eastAsia="Calibri" w:cs="Arial"/>
          <w:noProof/>
          <w:lang w:eastAsia="en-US"/>
        </w:rPr>
        <w:lastRenderedPageBreak/>
        <w:drawing>
          <wp:inline distT="0" distB="0" distL="0" distR="0" wp14:anchorId="7E576FCB" wp14:editId="6C4AC832">
            <wp:extent cx="5124450" cy="3419475"/>
            <wp:effectExtent l="0" t="0" r="0" b="9525"/>
            <wp:docPr id="681631022" name="Grafik 2" descr="Ein Bild, das Person, Anzug, Kleidung, Büroausstatt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631022" name="Grafik 2" descr="Ein Bild, das Person, Anzug, Kleidung, Büroausstattung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0" cy="3419475"/>
                    </a:xfrm>
                    <a:prstGeom prst="rect">
                      <a:avLst/>
                    </a:prstGeom>
                    <a:noFill/>
                    <a:ln>
                      <a:noFill/>
                    </a:ln>
                  </pic:spPr>
                </pic:pic>
              </a:graphicData>
            </a:graphic>
          </wp:inline>
        </w:drawing>
      </w:r>
    </w:p>
    <w:p w14:paraId="3BA0E80A" w14:textId="451C5DE4" w:rsidR="00F864CC" w:rsidRPr="00F864CC" w:rsidRDefault="00F864CC" w:rsidP="00F864CC">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Pr="00F864CC">
        <w:rPr>
          <w:rFonts w:eastAsia="Calibri" w:cs="Arial"/>
          <w:bCs/>
          <w:lang w:eastAsia="en-US"/>
        </w:rPr>
        <w:t xml:space="preserve">Mit der Unterzeichnung einer Partnerschaftsvereinbarung haben Wilo und </w:t>
      </w:r>
      <w:proofErr w:type="spellStart"/>
      <w:r w:rsidRPr="00F864CC">
        <w:rPr>
          <w:rFonts w:eastAsia="Calibri" w:cs="Arial"/>
          <w:bCs/>
          <w:lang w:eastAsia="en-US"/>
        </w:rPr>
        <w:t>InstaDeep</w:t>
      </w:r>
      <w:proofErr w:type="spellEnd"/>
      <w:r w:rsidRPr="00F864CC">
        <w:rPr>
          <w:rFonts w:eastAsia="Calibri" w:cs="Arial"/>
          <w:bCs/>
          <w:lang w:eastAsia="en-US"/>
        </w:rPr>
        <w:t xml:space="preserve"> den Beginn einer langfristig ausgerichteten Kooperation besiegelt</w:t>
      </w:r>
      <w:r w:rsidRPr="00F864CC">
        <w:rPr>
          <w:rFonts w:eastAsia="Calibri" w:cs="Arial"/>
          <w:lang w:eastAsia="en-US"/>
        </w:rPr>
        <w:t>. Bild: WILO SE</w:t>
      </w:r>
    </w:p>
    <w:p w14:paraId="18E62104" w14:textId="77777777" w:rsidR="001A14DF" w:rsidRPr="00F77DD2" w:rsidRDefault="001A14DF" w:rsidP="001A14DF">
      <w:pPr>
        <w:rPr>
          <w:rFonts w:eastAsia="Calibri" w:cs="Arial"/>
          <w:lang w:eastAsia="en-US"/>
        </w:rPr>
      </w:pPr>
    </w:p>
    <w:p w14:paraId="4F8D47AE" w14:textId="77777777"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921595" w14:paraId="3BB4FDB3" w14:textId="77777777" w:rsidTr="002D57F3">
        <w:tc>
          <w:tcPr>
            <w:tcW w:w="3969" w:type="dxa"/>
            <w:tcMar>
              <w:left w:w="0" w:type="dxa"/>
              <w:right w:w="0" w:type="dxa"/>
            </w:tcMar>
          </w:tcPr>
          <w:p w14:paraId="7A03C502" w14:textId="77777777" w:rsidR="00B62BEE" w:rsidRPr="00BD2B27" w:rsidRDefault="00B62BEE" w:rsidP="00B62BEE">
            <w:pPr>
              <w:jc w:val="left"/>
              <w:rPr>
                <w:lang w:val="en-US"/>
              </w:rPr>
            </w:pPr>
            <w:r w:rsidRPr="00BD2B27">
              <w:rPr>
                <w:lang w:val="en-US"/>
              </w:rPr>
              <w:t>Silas Schefers</w:t>
            </w:r>
          </w:p>
          <w:p w14:paraId="7DA9E605" w14:textId="77777777" w:rsidR="00105645" w:rsidRPr="00BD2B27" w:rsidRDefault="00954404" w:rsidP="00B62BEE">
            <w:pPr>
              <w:jc w:val="left"/>
              <w:rPr>
                <w:lang w:val="en-US"/>
              </w:rPr>
            </w:pPr>
            <w:r w:rsidRPr="00BD2B27">
              <w:rPr>
                <w:lang w:val="en-US"/>
              </w:rPr>
              <w:t xml:space="preserve">Wilo </w:t>
            </w:r>
            <w:r w:rsidR="00105645" w:rsidRPr="00BD2B27">
              <w:rPr>
                <w:lang w:val="en-US"/>
              </w:rPr>
              <w:t>Gr</w:t>
            </w:r>
            <w:r w:rsidR="003004EE" w:rsidRPr="00BD2B27">
              <w:rPr>
                <w:lang w:val="en-US"/>
              </w:rPr>
              <w:t>oup</w:t>
            </w:r>
          </w:p>
          <w:p w14:paraId="79EA373D" w14:textId="77777777" w:rsidR="00B62BEE" w:rsidRPr="00BD2B27" w:rsidRDefault="00B62BEE" w:rsidP="00B62BEE">
            <w:pPr>
              <w:jc w:val="left"/>
              <w:rPr>
                <w:lang w:val="en-US"/>
              </w:rPr>
            </w:pPr>
            <w:r w:rsidRPr="00BD2B27">
              <w:rPr>
                <w:lang w:val="en-US"/>
              </w:rPr>
              <w:t>T: +49 231 4102 7160</w:t>
            </w:r>
          </w:p>
          <w:p w14:paraId="29560EE1" w14:textId="77777777" w:rsidR="00B62BEE" w:rsidRPr="00BD2B27" w:rsidRDefault="00B62BEE" w:rsidP="00B62BEE">
            <w:pPr>
              <w:rPr>
                <w:rFonts w:cs="Calibri"/>
                <w:lang w:val="en-US"/>
              </w:rPr>
            </w:pPr>
            <w:r w:rsidRPr="00BD2B27">
              <w:rPr>
                <w:lang w:val="en-US"/>
              </w:rPr>
              <w:t>M: +49 173 895 91 87</w:t>
            </w:r>
          </w:p>
          <w:p w14:paraId="6585A0FB" w14:textId="77777777" w:rsidR="002D57F3" w:rsidRPr="00BD2B27" w:rsidRDefault="00105645" w:rsidP="00B62BEE">
            <w:pPr>
              <w:jc w:val="left"/>
              <w:rPr>
                <w:rFonts w:ascii="Arial" w:hAnsi="Arial" w:cs="Times New Roman"/>
                <w:sz w:val="2"/>
                <w:szCs w:val="2"/>
                <w:lang w:val="en-US"/>
              </w:rPr>
            </w:pPr>
            <w:r>
              <w:fldChar w:fldCharType="begin"/>
            </w:r>
            <w:r w:rsidRPr="00921595">
              <w:rPr>
                <w:lang w:val="en-US"/>
              </w:rPr>
              <w:instrText>HYPERLINK "mailto:silas.schefers@wilo.com"</w:instrText>
            </w:r>
            <w:r>
              <w:fldChar w:fldCharType="separate"/>
            </w:r>
            <w:r w:rsidRPr="00BD2B27">
              <w:rPr>
                <w:rStyle w:val="Hyperlink"/>
                <w:lang w:val="en-US"/>
              </w:rPr>
              <w:t>silas.schefers@wilo.com</w:t>
            </w:r>
            <w:r>
              <w:fldChar w:fldCharType="end"/>
            </w:r>
            <w:r w:rsidRPr="00BD2B27">
              <w:rPr>
                <w:lang w:val="en-US"/>
              </w:rPr>
              <w:t xml:space="preserve"> </w:t>
            </w:r>
          </w:p>
        </w:tc>
        <w:tc>
          <w:tcPr>
            <w:tcW w:w="3969" w:type="dxa"/>
          </w:tcPr>
          <w:p w14:paraId="527DB5D1" w14:textId="77777777" w:rsidR="002D57F3" w:rsidRPr="00BD2B27" w:rsidRDefault="002D57F3" w:rsidP="00B62BEE">
            <w:pPr>
              <w:jc w:val="left"/>
              <w:rPr>
                <w:lang w:val="en-US"/>
              </w:rPr>
            </w:pPr>
          </w:p>
        </w:tc>
      </w:tr>
    </w:tbl>
    <w:p w14:paraId="29758FA6" w14:textId="77777777" w:rsidR="005D0021" w:rsidRPr="00BD2B27" w:rsidRDefault="005D0021" w:rsidP="005D0021">
      <w:pPr>
        <w:ind w:right="-144"/>
        <w:jc w:val="left"/>
        <w:rPr>
          <w:lang w:val="en-US"/>
        </w:rPr>
      </w:pPr>
    </w:p>
    <w:p w14:paraId="1E14A20F"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t>Über Wilo:</w:t>
      </w:r>
    </w:p>
    <w:p w14:paraId="1899C942" w14:textId="77777777" w:rsidR="00B22B54" w:rsidRPr="00F80A37" w:rsidRDefault="003004EE" w:rsidP="003004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p>
    <w:p w14:paraId="5ECA981B" w14:textId="77777777" w:rsidR="005D0021" w:rsidRPr="00B22B54" w:rsidRDefault="005D0021" w:rsidP="005D0021">
      <w:pPr>
        <w:autoSpaceDE w:val="0"/>
        <w:autoSpaceDN w:val="0"/>
        <w:adjustRightInd w:val="0"/>
        <w:jc w:val="left"/>
        <w:rPr>
          <w:rFonts w:asciiTheme="minorHAnsi" w:eastAsiaTheme="minorHAnsi" w:hAnsiTheme="minorHAnsi" w:cs="WILOPlusFM"/>
          <w:color w:val="1A1A18"/>
          <w:sz w:val="14"/>
          <w:szCs w:val="14"/>
        </w:rPr>
      </w:pPr>
    </w:p>
    <w:p w14:paraId="1D3A2751" w14:textId="77777777" w:rsidR="005D0021" w:rsidRDefault="00B22B54" w:rsidP="00B62BEE">
      <w:pPr>
        <w:autoSpaceDE w:val="0"/>
        <w:autoSpaceDN w:val="0"/>
        <w:adjustRightInd w:val="0"/>
        <w:jc w:val="left"/>
        <w:rPr>
          <w:rFonts w:asciiTheme="minorHAnsi" w:hAnsiTheme="minorHAnsi"/>
          <w:sz w:val="14"/>
          <w:szCs w:val="14"/>
        </w:rPr>
      </w:pPr>
      <w:r w:rsidRPr="00B22B54">
        <w:rPr>
          <w:rFonts w:asciiTheme="minorHAnsi" w:eastAsiaTheme="minorHAnsi" w:hAnsiTheme="minorHAnsi" w:cs="WILOPlusFM"/>
          <w:color w:val="1A1A18"/>
          <w:sz w:val="14"/>
          <w:szCs w:val="14"/>
        </w:rPr>
        <w:t>Mehr Informatio</w:t>
      </w:r>
      <w:r>
        <w:rPr>
          <w:rFonts w:asciiTheme="minorHAnsi" w:eastAsiaTheme="minorHAnsi" w:hAnsiTheme="minorHAnsi" w:cs="WILOPlusFM"/>
          <w:color w:val="1A1A18"/>
          <w:sz w:val="14"/>
          <w:szCs w:val="14"/>
        </w:rPr>
        <w:t>n</w:t>
      </w:r>
      <w:r w:rsidRPr="00B22B54">
        <w:rPr>
          <w:rFonts w:asciiTheme="minorHAnsi" w:eastAsiaTheme="minorHAnsi" w:hAnsiTheme="minorHAnsi" w:cs="WILOPlusFM"/>
          <w:color w:val="1A1A18"/>
          <w:sz w:val="14"/>
          <w:szCs w:val="14"/>
        </w:rPr>
        <w:t>en un</w:t>
      </w:r>
      <w:r>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0"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p w14:paraId="57E36F49" w14:textId="77777777" w:rsidR="00347183" w:rsidRDefault="00347183" w:rsidP="00B62BEE">
      <w:pPr>
        <w:autoSpaceDE w:val="0"/>
        <w:autoSpaceDN w:val="0"/>
        <w:adjustRightInd w:val="0"/>
        <w:jc w:val="left"/>
        <w:rPr>
          <w:rFonts w:asciiTheme="minorHAnsi" w:hAnsiTheme="minorHAnsi"/>
          <w:sz w:val="14"/>
          <w:szCs w:val="14"/>
        </w:rPr>
      </w:pPr>
    </w:p>
    <w:p w14:paraId="38230E5E" w14:textId="1B1F457A" w:rsidR="00347183" w:rsidRDefault="00347183" w:rsidP="00B62BEE">
      <w:pPr>
        <w:autoSpaceDE w:val="0"/>
        <w:autoSpaceDN w:val="0"/>
        <w:adjustRightInd w:val="0"/>
        <w:jc w:val="left"/>
        <w:rPr>
          <w:rFonts w:asciiTheme="minorHAnsi" w:hAnsiTheme="minorHAnsi"/>
          <w:sz w:val="14"/>
          <w:szCs w:val="14"/>
        </w:rPr>
      </w:pPr>
      <w:r w:rsidRPr="00347183">
        <w:rPr>
          <w:rFonts w:asciiTheme="minorHAnsi" w:hAnsiTheme="minorHAnsi"/>
          <w:b/>
          <w:bCs/>
          <w:sz w:val="14"/>
          <w:szCs w:val="14"/>
        </w:rPr>
        <w:lastRenderedPageBreak/>
        <w:t xml:space="preserve">Über </w:t>
      </w:r>
      <w:proofErr w:type="spellStart"/>
      <w:r w:rsidRPr="00347183">
        <w:rPr>
          <w:rFonts w:asciiTheme="minorHAnsi" w:hAnsiTheme="minorHAnsi"/>
          <w:b/>
          <w:bCs/>
          <w:sz w:val="14"/>
          <w:szCs w:val="14"/>
        </w:rPr>
        <w:t>InstaDeep</w:t>
      </w:r>
      <w:proofErr w:type="spellEnd"/>
      <w:r w:rsidRPr="00347183">
        <w:rPr>
          <w:rFonts w:asciiTheme="minorHAnsi" w:hAnsiTheme="minorHAnsi"/>
          <w:b/>
          <w:bCs/>
          <w:sz w:val="14"/>
          <w:szCs w:val="14"/>
        </w:rPr>
        <w:t>:</w:t>
      </w:r>
      <w:r>
        <w:rPr>
          <w:rFonts w:asciiTheme="minorHAnsi" w:hAnsiTheme="minorHAnsi"/>
          <w:sz w:val="14"/>
          <w:szCs w:val="14"/>
        </w:rPr>
        <w:br/>
      </w:r>
      <w:proofErr w:type="spellStart"/>
      <w:r w:rsidRPr="00347183">
        <w:rPr>
          <w:rFonts w:asciiTheme="minorHAnsi" w:hAnsiTheme="minorHAnsi"/>
          <w:sz w:val="14"/>
          <w:szCs w:val="14"/>
        </w:rPr>
        <w:t>InstaDeep</w:t>
      </w:r>
      <w:proofErr w:type="spellEnd"/>
      <w:r w:rsidRPr="00347183">
        <w:rPr>
          <w:rFonts w:asciiTheme="minorHAnsi" w:hAnsiTheme="minorHAnsi"/>
          <w:sz w:val="14"/>
          <w:szCs w:val="14"/>
        </w:rPr>
        <w:t xml:space="preserve">, gegründet 2014, ist ein wegweisendes KI-Unternehmen an der Spitze der Innovation. Mit strategisch gelegenen Büros in wichtigen Städten weltweit – darunter London, Paris, Berlin, Tunis, Kigali, Kapstadt, New York und San Francisco – arbeitet </w:t>
      </w:r>
      <w:proofErr w:type="spellStart"/>
      <w:r w:rsidRPr="00347183">
        <w:rPr>
          <w:rFonts w:asciiTheme="minorHAnsi" w:hAnsiTheme="minorHAnsi"/>
          <w:sz w:val="14"/>
          <w:szCs w:val="14"/>
        </w:rPr>
        <w:t>InstaDeep</w:t>
      </w:r>
      <w:proofErr w:type="spellEnd"/>
      <w:r w:rsidRPr="00347183">
        <w:rPr>
          <w:rFonts w:asciiTheme="minorHAnsi" w:hAnsiTheme="minorHAnsi"/>
          <w:sz w:val="14"/>
          <w:szCs w:val="14"/>
        </w:rPr>
        <w:t xml:space="preserve"> mit Branchengrößen wie Google DeepMind sowie renommierten Bildungseinrichtungen wie MIT, Stanford, Oxford, UCL und dem Imperial College London zusammen.</w:t>
      </w:r>
      <w:r>
        <w:rPr>
          <w:rFonts w:asciiTheme="minorHAnsi" w:hAnsiTheme="minorHAnsi"/>
          <w:sz w:val="14"/>
          <w:szCs w:val="14"/>
        </w:rPr>
        <w:t xml:space="preserve"> </w:t>
      </w:r>
      <w:proofErr w:type="spellStart"/>
      <w:r>
        <w:rPr>
          <w:rFonts w:asciiTheme="minorHAnsi" w:hAnsiTheme="minorHAnsi"/>
          <w:sz w:val="14"/>
          <w:szCs w:val="14"/>
        </w:rPr>
        <w:t>InstaDeeps</w:t>
      </w:r>
      <w:proofErr w:type="spellEnd"/>
      <w:r w:rsidRPr="00347183">
        <w:rPr>
          <w:rFonts w:asciiTheme="minorHAnsi" w:hAnsiTheme="minorHAnsi"/>
          <w:sz w:val="14"/>
          <w:szCs w:val="14"/>
        </w:rPr>
        <w:t xml:space="preserve"> jüngste Übernahme durch BioNTech hat </w:t>
      </w:r>
      <w:r>
        <w:rPr>
          <w:rFonts w:asciiTheme="minorHAnsi" w:hAnsiTheme="minorHAnsi"/>
          <w:sz w:val="14"/>
          <w:szCs w:val="14"/>
        </w:rPr>
        <w:t>das</w:t>
      </w:r>
      <w:r w:rsidRPr="00347183">
        <w:rPr>
          <w:rFonts w:asciiTheme="minorHAnsi" w:hAnsiTheme="minorHAnsi"/>
          <w:sz w:val="14"/>
          <w:szCs w:val="14"/>
        </w:rPr>
        <w:t xml:space="preserve"> Engagement</w:t>
      </w:r>
      <w:r>
        <w:rPr>
          <w:rFonts w:asciiTheme="minorHAnsi" w:hAnsiTheme="minorHAnsi"/>
          <w:sz w:val="14"/>
          <w:szCs w:val="14"/>
        </w:rPr>
        <w:t xml:space="preserve"> des Unternehmens</w:t>
      </w:r>
      <w:r w:rsidRPr="00347183">
        <w:rPr>
          <w:rFonts w:asciiTheme="minorHAnsi" w:hAnsiTheme="minorHAnsi"/>
          <w:sz w:val="14"/>
          <w:szCs w:val="14"/>
        </w:rPr>
        <w:t>, eine führende Rolle in der Branche einzunehmen, weiter gefestigt.</w:t>
      </w:r>
    </w:p>
    <w:p w14:paraId="32974C53" w14:textId="77777777" w:rsidR="00347183" w:rsidRDefault="00347183" w:rsidP="00B62BEE">
      <w:pPr>
        <w:autoSpaceDE w:val="0"/>
        <w:autoSpaceDN w:val="0"/>
        <w:adjustRightInd w:val="0"/>
        <w:jc w:val="left"/>
        <w:rPr>
          <w:rFonts w:asciiTheme="minorHAnsi" w:hAnsiTheme="minorHAnsi"/>
          <w:sz w:val="14"/>
          <w:szCs w:val="14"/>
        </w:rPr>
      </w:pPr>
    </w:p>
    <w:p w14:paraId="524D67E5" w14:textId="46085F7E" w:rsidR="00347183" w:rsidRPr="00B62BEE" w:rsidRDefault="00347183" w:rsidP="00B62BEE">
      <w:pPr>
        <w:autoSpaceDE w:val="0"/>
        <w:autoSpaceDN w:val="0"/>
        <w:adjustRightInd w:val="0"/>
        <w:jc w:val="left"/>
        <w:rPr>
          <w:rFonts w:asciiTheme="minorHAnsi" w:hAnsiTheme="minorHAnsi"/>
          <w:sz w:val="14"/>
          <w:szCs w:val="14"/>
        </w:rPr>
      </w:pPr>
      <w:r>
        <w:rPr>
          <w:rFonts w:asciiTheme="minorHAnsi" w:hAnsiTheme="minorHAnsi"/>
          <w:sz w:val="14"/>
          <w:szCs w:val="14"/>
        </w:rPr>
        <w:t xml:space="preserve">Mehr Informationen unter </w:t>
      </w:r>
      <w:hyperlink r:id="rId11" w:history="1">
        <w:r w:rsidRPr="009731B2">
          <w:rPr>
            <w:rStyle w:val="Hyperlink"/>
            <w:rFonts w:asciiTheme="minorHAnsi" w:hAnsiTheme="minorHAnsi"/>
            <w:sz w:val="14"/>
            <w:szCs w:val="14"/>
          </w:rPr>
          <w:t>www.instadeep.com</w:t>
        </w:r>
      </w:hyperlink>
      <w:r>
        <w:rPr>
          <w:rFonts w:asciiTheme="minorHAnsi" w:hAnsiTheme="minorHAnsi"/>
          <w:sz w:val="14"/>
          <w:szCs w:val="14"/>
        </w:rPr>
        <w:t>.</w:t>
      </w:r>
    </w:p>
    <w:sectPr w:rsidR="00347183" w:rsidRPr="00B62BEE" w:rsidSect="003E20BA">
      <w:headerReference w:type="default" r:id="rId12"/>
      <w:footerReference w:type="default" r:id="rId13"/>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9A161" w14:textId="77777777" w:rsidR="00BD2B27" w:rsidRDefault="00BD2B27" w:rsidP="00A81BAD">
      <w:pPr>
        <w:spacing w:line="240" w:lineRule="auto"/>
      </w:pPr>
      <w:r>
        <w:separator/>
      </w:r>
    </w:p>
  </w:endnote>
  <w:endnote w:type="continuationSeparator" w:id="0">
    <w:p w14:paraId="082145D2" w14:textId="77777777" w:rsidR="00BD2B27" w:rsidRDefault="00BD2B27"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58631040" w14:textId="77777777" w:rsidTr="00015019">
      <w:trPr>
        <w:trHeight w:val="80"/>
      </w:trPr>
      <w:tc>
        <w:tcPr>
          <w:tcW w:w="2436" w:type="dxa"/>
        </w:tcPr>
        <w:p w14:paraId="2AAE753F"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01D4C9C8"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5B4DB39A"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4EF012C2"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6B0C77F6" w14:textId="77777777" w:rsidR="00801F56" w:rsidRPr="00B33D2D" w:rsidRDefault="00801F56" w:rsidP="00B33D2D">
          <w:pPr>
            <w:tabs>
              <w:tab w:val="left" w:pos="142"/>
            </w:tabs>
            <w:spacing w:line="180" w:lineRule="atLeast"/>
            <w:rPr>
              <w:color w:val="505050" w:themeColor="accent2"/>
              <w:sz w:val="12"/>
            </w:rPr>
          </w:pPr>
        </w:p>
      </w:tc>
    </w:tr>
  </w:tbl>
  <w:p w14:paraId="6B735910"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BE1C" w14:textId="77777777" w:rsidR="00BD2B27" w:rsidRDefault="00BD2B27" w:rsidP="00A81BAD">
      <w:pPr>
        <w:spacing w:line="240" w:lineRule="auto"/>
      </w:pPr>
      <w:r>
        <w:separator/>
      </w:r>
    </w:p>
  </w:footnote>
  <w:footnote w:type="continuationSeparator" w:id="0">
    <w:p w14:paraId="4D80D3D2" w14:textId="77777777" w:rsidR="00BD2B27" w:rsidRDefault="00BD2B27"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499A" w14:textId="77777777" w:rsidR="00801F56" w:rsidRDefault="00801F56" w:rsidP="00725BE1">
    <w:pPr>
      <w:pStyle w:val="Kopfzeile"/>
      <w:rPr>
        <w:b/>
        <w:color w:val="008A69"/>
        <w:sz w:val="32"/>
      </w:rPr>
    </w:pPr>
  </w:p>
  <w:p w14:paraId="7798988C" w14:textId="77777777" w:rsidR="00801F56" w:rsidRDefault="00801F56" w:rsidP="00725BE1">
    <w:pPr>
      <w:pStyle w:val="Kopfzeile"/>
      <w:rPr>
        <w:b/>
        <w:color w:val="008A69"/>
        <w:sz w:val="32"/>
      </w:rPr>
    </w:pPr>
  </w:p>
  <w:p w14:paraId="34211996" w14:textId="77777777" w:rsidR="00801F56" w:rsidRDefault="00801F56" w:rsidP="00725BE1">
    <w:pPr>
      <w:pStyle w:val="Kopfzeile"/>
      <w:rPr>
        <w:b/>
        <w:color w:val="008A69"/>
        <w:sz w:val="32"/>
      </w:rPr>
    </w:pPr>
  </w:p>
  <w:p w14:paraId="74DF6A87"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3A06B17B" w14:textId="77777777" w:rsidR="00801F56" w:rsidRDefault="00801F56" w:rsidP="00DA28B7">
    <w:pPr>
      <w:pStyle w:val="Kopfzeile"/>
    </w:pPr>
    <w:r>
      <w:rPr>
        <w:noProof/>
        <w:lang w:bidi="ar-SA"/>
      </w:rPr>
      <w:drawing>
        <wp:anchor distT="0" distB="0" distL="114300" distR="114300" simplePos="0" relativeHeight="251663360" behindDoc="1" locked="1" layoutInCell="1" allowOverlap="1" wp14:anchorId="53A679AD" wp14:editId="3496BD56">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BD2B27"/>
    <w:rsid w:val="0000597F"/>
    <w:rsid w:val="000075FE"/>
    <w:rsid w:val="000123F4"/>
    <w:rsid w:val="00015019"/>
    <w:rsid w:val="00017C28"/>
    <w:rsid w:val="00024127"/>
    <w:rsid w:val="00040C8C"/>
    <w:rsid w:val="00041B6C"/>
    <w:rsid w:val="00046472"/>
    <w:rsid w:val="000B0095"/>
    <w:rsid w:val="000B6533"/>
    <w:rsid w:val="000B742A"/>
    <w:rsid w:val="000B74E5"/>
    <w:rsid w:val="000C3E61"/>
    <w:rsid w:val="000D0A6A"/>
    <w:rsid w:val="000F0E62"/>
    <w:rsid w:val="000F2398"/>
    <w:rsid w:val="000F4857"/>
    <w:rsid w:val="00105645"/>
    <w:rsid w:val="00133B82"/>
    <w:rsid w:val="001360E0"/>
    <w:rsid w:val="0014363E"/>
    <w:rsid w:val="001473CB"/>
    <w:rsid w:val="00147E86"/>
    <w:rsid w:val="0015646E"/>
    <w:rsid w:val="00162A25"/>
    <w:rsid w:val="00172A94"/>
    <w:rsid w:val="00175B40"/>
    <w:rsid w:val="00175B87"/>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6CC1"/>
    <w:rsid w:val="0025040C"/>
    <w:rsid w:val="00254E3D"/>
    <w:rsid w:val="00261CDB"/>
    <w:rsid w:val="00273069"/>
    <w:rsid w:val="002763F2"/>
    <w:rsid w:val="002A1E43"/>
    <w:rsid w:val="002A469D"/>
    <w:rsid w:val="002D2597"/>
    <w:rsid w:val="002D57F3"/>
    <w:rsid w:val="002D75CA"/>
    <w:rsid w:val="002E36DF"/>
    <w:rsid w:val="002E538F"/>
    <w:rsid w:val="002F21D9"/>
    <w:rsid w:val="002F561C"/>
    <w:rsid w:val="003000E6"/>
    <w:rsid w:val="003004EE"/>
    <w:rsid w:val="00307242"/>
    <w:rsid w:val="003149D7"/>
    <w:rsid w:val="0031629E"/>
    <w:rsid w:val="003359E9"/>
    <w:rsid w:val="00340C7F"/>
    <w:rsid w:val="00345FE9"/>
    <w:rsid w:val="00347183"/>
    <w:rsid w:val="00376656"/>
    <w:rsid w:val="003A3C35"/>
    <w:rsid w:val="003A63C1"/>
    <w:rsid w:val="003E20BA"/>
    <w:rsid w:val="00401E90"/>
    <w:rsid w:val="0041307D"/>
    <w:rsid w:val="00413C96"/>
    <w:rsid w:val="004167D8"/>
    <w:rsid w:val="004338DB"/>
    <w:rsid w:val="00436168"/>
    <w:rsid w:val="00441D95"/>
    <w:rsid w:val="0044462D"/>
    <w:rsid w:val="00462C02"/>
    <w:rsid w:val="00462C1D"/>
    <w:rsid w:val="00483419"/>
    <w:rsid w:val="00487D4D"/>
    <w:rsid w:val="00497FAB"/>
    <w:rsid w:val="004A2FD9"/>
    <w:rsid w:val="004B737F"/>
    <w:rsid w:val="004F6D3B"/>
    <w:rsid w:val="004F7A3A"/>
    <w:rsid w:val="005241AA"/>
    <w:rsid w:val="00525BE7"/>
    <w:rsid w:val="005550E5"/>
    <w:rsid w:val="00580F5D"/>
    <w:rsid w:val="0058637F"/>
    <w:rsid w:val="0059780B"/>
    <w:rsid w:val="005B2D45"/>
    <w:rsid w:val="005B4A2B"/>
    <w:rsid w:val="005B6E01"/>
    <w:rsid w:val="005C2D26"/>
    <w:rsid w:val="005C7485"/>
    <w:rsid w:val="005D0021"/>
    <w:rsid w:val="005E383C"/>
    <w:rsid w:val="00616DFE"/>
    <w:rsid w:val="00617856"/>
    <w:rsid w:val="00683238"/>
    <w:rsid w:val="006924A4"/>
    <w:rsid w:val="006A501E"/>
    <w:rsid w:val="006A741C"/>
    <w:rsid w:val="006C7045"/>
    <w:rsid w:val="006C75AE"/>
    <w:rsid w:val="006E3402"/>
    <w:rsid w:val="006E48CA"/>
    <w:rsid w:val="006F33BA"/>
    <w:rsid w:val="00707B34"/>
    <w:rsid w:val="007139A8"/>
    <w:rsid w:val="00725BE1"/>
    <w:rsid w:val="00731296"/>
    <w:rsid w:val="007446A9"/>
    <w:rsid w:val="00752441"/>
    <w:rsid w:val="00753B4A"/>
    <w:rsid w:val="00756659"/>
    <w:rsid w:val="00763CB8"/>
    <w:rsid w:val="007647B9"/>
    <w:rsid w:val="00784716"/>
    <w:rsid w:val="00785B94"/>
    <w:rsid w:val="00791BC5"/>
    <w:rsid w:val="00793CCA"/>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77740"/>
    <w:rsid w:val="008B50B1"/>
    <w:rsid w:val="008B60CF"/>
    <w:rsid w:val="008D33B2"/>
    <w:rsid w:val="008D3BC2"/>
    <w:rsid w:val="008F6A7C"/>
    <w:rsid w:val="00900D28"/>
    <w:rsid w:val="00911A4A"/>
    <w:rsid w:val="00920D1D"/>
    <w:rsid w:val="00921595"/>
    <w:rsid w:val="009217A1"/>
    <w:rsid w:val="00922870"/>
    <w:rsid w:val="00927B40"/>
    <w:rsid w:val="0095318D"/>
    <w:rsid w:val="00954404"/>
    <w:rsid w:val="00955607"/>
    <w:rsid w:val="00967E79"/>
    <w:rsid w:val="009741C9"/>
    <w:rsid w:val="009A0648"/>
    <w:rsid w:val="009A3855"/>
    <w:rsid w:val="009B43BD"/>
    <w:rsid w:val="009C44A7"/>
    <w:rsid w:val="009D0420"/>
    <w:rsid w:val="009E432A"/>
    <w:rsid w:val="009F6E4F"/>
    <w:rsid w:val="00A03CD2"/>
    <w:rsid w:val="00A04366"/>
    <w:rsid w:val="00A163DE"/>
    <w:rsid w:val="00A30D30"/>
    <w:rsid w:val="00A35A82"/>
    <w:rsid w:val="00A43F5D"/>
    <w:rsid w:val="00A464F0"/>
    <w:rsid w:val="00A57333"/>
    <w:rsid w:val="00A60728"/>
    <w:rsid w:val="00A60AE0"/>
    <w:rsid w:val="00A66CEF"/>
    <w:rsid w:val="00A7329E"/>
    <w:rsid w:val="00A81BAD"/>
    <w:rsid w:val="00A8693D"/>
    <w:rsid w:val="00A92B0A"/>
    <w:rsid w:val="00AA0D0E"/>
    <w:rsid w:val="00AA3DD9"/>
    <w:rsid w:val="00AA77E0"/>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A0716"/>
    <w:rsid w:val="00BA5B9B"/>
    <w:rsid w:val="00BA7B72"/>
    <w:rsid w:val="00BB1C37"/>
    <w:rsid w:val="00BB3A73"/>
    <w:rsid w:val="00BC5441"/>
    <w:rsid w:val="00BD2B27"/>
    <w:rsid w:val="00BD5C27"/>
    <w:rsid w:val="00BD61D5"/>
    <w:rsid w:val="00BD6D30"/>
    <w:rsid w:val="00BF427D"/>
    <w:rsid w:val="00BF4405"/>
    <w:rsid w:val="00C801C8"/>
    <w:rsid w:val="00CA1DF0"/>
    <w:rsid w:val="00CB6804"/>
    <w:rsid w:val="00CC1F6F"/>
    <w:rsid w:val="00CD0745"/>
    <w:rsid w:val="00CD30AF"/>
    <w:rsid w:val="00CD4F34"/>
    <w:rsid w:val="00CD7149"/>
    <w:rsid w:val="00D153B8"/>
    <w:rsid w:val="00D22936"/>
    <w:rsid w:val="00D23D6A"/>
    <w:rsid w:val="00D4318C"/>
    <w:rsid w:val="00D50795"/>
    <w:rsid w:val="00D65C00"/>
    <w:rsid w:val="00D769EF"/>
    <w:rsid w:val="00DA28B7"/>
    <w:rsid w:val="00DB4780"/>
    <w:rsid w:val="00DC2B22"/>
    <w:rsid w:val="00DC750D"/>
    <w:rsid w:val="00DD27EB"/>
    <w:rsid w:val="00DD4A09"/>
    <w:rsid w:val="00E24028"/>
    <w:rsid w:val="00E25373"/>
    <w:rsid w:val="00E27E25"/>
    <w:rsid w:val="00E4760A"/>
    <w:rsid w:val="00E47785"/>
    <w:rsid w:val="00E514BA"/>
    <w:rsid w:val="00E56399"/>
    <w:rsid w:val="00E62EB1"/>
    <w:rsid w:val="00E97B3E"/>
    <w:rsid w:val="00EA34AF"/>
    <w:rsid w:val="00EA737E"/>
    <w:rsid w:val="00EB2161"/>
    <w:rsid w:val="00ED3896"/>
    <w:rsid w:val="00EE597E"/>
    <w:rsid w:val="00EE7755"/>
    <w:rsid w:val="00EF0354"/>
    <w:rsid w:val="00F025C1"/>
    <w:rsid w:val="00F1527A"/>
    <w:rsid w:val="00F16E60"/>
    <w:rsid w:val="00F278AA"/>
    <w:rsid w:val="00F5229E"/>
    <w:rsid w:val="00F726A9"/>
    <w:rsid w:val="00F7537A"/>
    <w:rsid w:val="00F77DD2"/>
    <w:rsid w:val="00F864CC"/>
    <w:rsid w:val="00F962BE"/>
    <w:rsid w:val="00FA681D"/>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BF3A8"/>
  <w15:docId w15:val="{FC613847-A3A6-4037-AF03-8F31347E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stadeep.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ilo.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P:\Government%20&amp;%20Public%20Affairs\Corporate%20Communications\Media%20Relations\Pressemitteilungen\2026\ZZ_Templates\2025_Vorlage_PM_DE.dotx" TargetMode="External"/></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2025_Vorlage_PM_DE</Template>
  <TotalTime>0</TotalTime>
  <Pages>4</Pages>
  <Words>598</Words>
  <Characters>4178</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7</cp:revision>
  <cp:lastPrinted>2026-03-04T13:24:00Z</cp:lastPrinted>
  <dcterms:created xsi:type="dcterms:W3CDTF">2026-03-02T12:44:00Z</dcterms:created>
  <dcterms:modified xsi:type="dcterms:W3CDTF">2026-03-04T13:26:00Z</dcterms:modified>
</cp:coreProperties>
</file>